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82" w:rsidRPr="00C32463" w:rsidRDefault="00A56D82" w:rsidP="000A08AA">
      <w:pPr>
        <w:rPr>
          <w:rStyle w:val="a5"/>
          <w:rFonts w:ascii="Impact" w:hAnsi="Impact"/>
          <w:b w:val="0"/>
          <w:sz w:val="40"/>
          <w:szCs w:val="40"/>
        </w:rPr>
      </w:pPr>
      <w:r w:rsidRPr="00C32463">
        <w:rPr>
          <w:rFonts w:ascii="Impact" w:hAnsi="Impact"/>
          <w:bCs/>
          <w:noProof/>
          <w:lang w:eastAsia="ru-RU"/>
        </w:rPr>
        <w:drawing>
          <wp:anchor distT="0" distB="0" distL="114300" distR="114300" simplePos="0" relativeHeight="251662336" behindDoc="1" locked="0" layoutInCell="1" allowOverlap="1">
            <wp:simplePos x="0" y="0"/>
            <wp:positionH relativeFrom="page">
              <wp:posOffset>5312410</wp:posOffset>
            </wp:positionH>
            <wp:positionV relativeFrom="paragraph">
              <wp:posOffset>-548640</wp:posOffset>
            </wp:positionV>
            <wp:extent cx="1895475" cy="1253665"/>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ИЛЬ_растр.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5475" cy="1253665"/>
                    </a:xfrm>
                    <a:prstGeom prst="rect">
                      <a:avLst/>
                    </a:prstGeom>
                  </pic:spPr>
                </pic:pic>
              </a:graphicData>
            </a:graphic>
          </wp:anchor>
        </w:drawing>
      </w:r>
      <w:r w:rsidR="00360AB8" w:rsidRPr="00C32463">
        <w:rPr>
          <w:rStyle w:val="a5"/>
          <w:rFonts w:ascii="Impact" w:hAnsi="Impact"/>
          <w:b w:val="0"/>
          <w:sz w:val="40"/>
          <w:szCs w:val="40"/>
        </w:rPr>
        <w:t>Кухонн</w:t>
      </w:r>
      <w:r w:rsidR="00A82EB7" w:rsidRPr="00C32463">
        <w:rPr>
          <w:rStyle w:val="a5"/>
          <w:rFonts w:ascii="Impact" w:hAnsi="Impact"/>
          <w:b w:val="0"/>
          <w:sz w:val="40"/>
          <w:szCs w:val="40"/>
        </w:rPr>
        <w:t xml:space="preserve">ый </w:t>
      </w:r>
      <w:r w:rsidR="00360AB8" w:rsidRPr="00C32463">
        <w:rPr>
          <w:rStyle w:val="a5"/>
          <w:rFonts w:ascii="Impact" w:hAnsi="Impact"/>
          <w:b w:val="0"/>
          <w:sz w:val="40"/>
          <w:szCs w:val="40"/>
        </w:rPr>
        <w:t xml:space="preserve"> </w:t>
      </w:r>
      <w:r w:rsidR="00A82EB7" w:rsidRPr="00C32463">
        <w:rPr>
          <w:rStyle w:val="a5"/>
          <w:rFonts w:ascii="Impact" w:hAnsi="Impact"/>
          <w:b w:val="0"/>
          <w:sz w:val="40"/>
          <w:szCs w:val="40"/>
        </w:rPr>
        <w:t>гарнитур</w:t>
      </w:r>
      <w:r w:rsidR="00360AB8" w:rsidRPr="00C32463">
        <w:rPr>
          <w:rStyle w:val="a5"/>
          <w:rFonts w:ascii="Impact" w:hAnsi="Impact"/>
          <w:b w:val="0"/>
          <w:sz w:val="40"/>
          <w:szCs w:val="40"/>
        </w:rPr>
        <w:t xml:space="preserve"> </w:t>
      </w:r>
      <w:r w:rsidR="00AE622F" w:rsidRPr="00C32463">
        <w:rPr>
          <w:rStyle w:val="a5"/>
          <w:rFonts w:ascii="Impact" w:hAnsi="Impact"/>
          <w:b w:val="0"/>
          <w:sz w:val="40"/>
          <w:szCs w:val="40"/>
        </w:rPr>
        <w:t>«</w:t>
      </w:r>
      <w:r w:rsidR="00A82EB7" w:rsidRPr="00C32463">
        <w:rPr>
          <w:rStyle w:val="a5"/>
          <w:rFonts w:ascii="Impact" w:hAnsi="Impact"/>
          <w:b w:val="0"/>
          <w:sz w:val="40"/>
          <w:szCs w:val="40"/>
        </w:rPr>
        <w:t xml:space="preserve">Роберт </w:t>
      </w:r>
      <w:r w:rsidR="00DF3EA2" w:rsidRPr="00C32463">
        <w:rPr>
          <w:rStyle w:val="a5"/>
          <w:rFonts w:ascii="Impact" w:hAnsi="Impact"/>
          <w:b w:val="0"/>
          <w:sz w:val="40"/>
          <w:szCs w:val="40"/>
        </w:rPr>
        <w:t xml:space="preserve">- </w:t>
      </w:r>
      <w:r w:rsidR="00A82EB7" w:rsidRPr="00C32463">
        <w:rPr>
          <w:rStyle w:val="a5"/>
          <w:rFonts w:ascii="Impact" w:hAnsi="Impact"/>
          <w:b w:val="0"/>
          <w:sz w:val="40"/>
          <w:szCs w:val="40"/>
        </w:rPr>
        <w:t>1</w:t>
      </w:r>
      <w:r w:rsidR="00AE622F" w:rsidRPr="00C32463">
        <w:rPr>
          <w:rStyle w:val="a5"/>
          <w:rFonts w:ascii="Impact" w:hAnsi="Impact"/>
          <w:b w:val="0"/>
          <w:sz w:val="40"/>
          <w:szCs w:val="40"/>
        </w:rPr>
        <w:t>»</w:t>
      </w:r>
    </w:p>
    <w:p w:rsidR="00360AB8" w:rsidRPr="00C32463" w:rsidRDefault="00360AB8" w:rsidP="000A08AA">
      <w:pPr>
        <w:rPr>
          <w:rStyle w:val="a5"/>
          <w:rFonts w:ascii="Impact" w:hAnsi="Impact"/>
          <w:b w:val="0"/>
          <w:sz w:val="40"/>
          <w:szCs w:val="40"/>
        </w:rPr>
      </w:pPr>
      <w:r w:rsidRPr="00C32463">
        <w:rPr>
          <w:rStyle w:val="a5"/>
          <w:rFonts w:ascii="Impact" w:hAnsi="Impact"/>
          <w:b w:val="0"/>
          <w:sz w:val="40"/>
          <w:szCs w:val="40"/>
        </w:rPr>
        <w:t xml:space="preserve">с </w:t>
      </w:r>
      <w:proofErr w:type="spellStart"/>
      <w:r w:rsidRPr="00C32463">
        <w:rPr>
          <w:rStyle w:val="a5"/>
          <w:rFonts w:ascii="Impact" w:hAnsi="Impact"/>
          <w:b w:val="0"/>
          <w:sz w:val="40"/>
          <w:szCs w:val="40"/>
        </w:rPr>
        <w:t>доборными</w:t>
      </w:r>
      <w:proofErr w:type="spellEnd"/>
      <w:r w:rsidRPr="00C32463">
        <w:rPr>
          <w:rStyle w:val="a5"/>
          <w:rFonts w:ascii="Impact" w:hAnsi="Impact"/>
          <w:b w:val="0"/>
          <w:sz w:val="40"/>
          <w:szCs w:val="40"/>
        </w:rPr>
        <w:t xml:space="preserve"> элементами</w:t>
      </w:r>
    </w:p>
    <w:p w:rsidR="00C32463" w:rsidRDefault="00C77ABB" w:rsidP="000A08AA">
      <w:pPr>
        <w:rPr>
          <w:rStyle w:val="a5"/>
          <w:i/>
          <w:sz w:val="40"/>
          <w:szCs w:val="40"/>
        </w:rPr>
      </w:pPr>
      <w:r>
        <w:rPr>
          <w:b/>
          <w:bCs/>
          <w:i/>
          <w:noProof/>
          <w:sz w:val="40"/>
          <w:szCs w:val="40"/>
          <w:lang w:eastAsia="ru-RU"/>
        </w:rPr>
        <w:drawing>
          <wp:inline distT="0" distB="0" distL="0" distR="0">
            <wp:extent cx="5940425" cy="3949700"/>
            <wp:effectExtent l="19050" t="0" r="3175" b="0"/>
            <wp:docPr id="3" name="Рисунок 2" descr="робер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берт 1.jpg"/>
                    <pic:cNvPicPr/>
                  </pic:nvPicPr>
                  <pic:blipFill>
                    <a:blip r:embed="rId7"/>
                    <a:stretch>
                      <a:fillRect/>
                    </a:stretch>
                  </pic:blipFill>
                  <pic:spPr>
                    <a:xfrm>
                      <a:off x="0" y="0"/>
                      <a:ext cx="5940425" cy="3949700"/>
                    </a:xfrm>
                    <a:prstGeom prst="rect">
                      <a:avLst/>
                    </a:prstGeom>
                  </pic:spPr>
                </pic:pic>
              </a:graphicData>
            </a:graphic>
          </wp:inline>
        </w:drawing>
      </w:r>
    </w:p>
    <w:p w:rsidR="00AF0170" w:rsidRDefault="00C32463" w:rsidP="000A08AA">
      <w:pPr>
        <w:rPr>
          <w:rStyle w:val="a5"/>
          <w:i/>
          <w:sz w:val="40"/>
          <w:szCs w:val="40"/>
        </w:rPr>
      </w:pPr>
      <w:r>
        <w:rPr>
          <w:b/>
          <w:bCs/>
          <w:i/>
          <w:noProof/>
          <w:sz w:val="40"/>
          <w:szCs w:val="40"/>
          <w:lang w:eastAsia="ru-RU"/>
        </w:rPr>
        <w:drawing>
          <wp:inline distT="0" distB="0" distL="0" distR="0">
            <wp:extent cx="5678333" cy="2497415"/>
            <wp:effectExtent l="19050" t="0" r="0" b="0"/>
            <wp:docPr id="1" name="Рисунок 0" descr="оберт 1 до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ерт 1 допы.jpg"/>
                    <pic:cNvPicPr/>
                  </pic:nvPicPr>
                  <pic:blipFill>
                    <a:blip r:embed="rId8" cstate="print"/>
                    <a:stretch>
                      <a:fillRect/>
                    </a:stretch>
                  </pic:blipFill>
                  <pic:spPr>
                    <a:xfrm>
                      <a:off x="0" y="0"/>
                      <a:ext cx="5678333" cy="2497415"/>
                    </a:xfrm>
                    <a:prstGeom prst="rect">
                      <a:avLst/>
                    </a:prstGeom>
                  </pic:spPr>
                </pic:pic>
              </a:graphicData>
            </a:graphic>
          </wp:inline>
        </w:drawing>
      </w:r>
    </w:p>
    <w:p w:rsidR="008877B3" w:rsidRDefault="008877B3" w:rsidP="000A08AA">
      <w:pPr>
        <w:rPr>
          <w:rStyle w:val="a5"/>
          <w:sz w:val="24"/>
        </w:rPr>
      </w:pPr>
    </w:p>
    <w:p w:rsidR="00A56D82" w:rsidRDefault="00A56D82" w:rsidP="000A08AA">
      <w:pPr>
        <w:rPr>
          <w:rStyle w:val="a5"/>
          <w:sz w:val="24"/>
        </w:rPr>
      </w:pPr>
      <w:r>
        <w:rPr>
          <w:rStyle w:val="a5"/>
          <w:sz w:val="24"/>
        </w:rPr>
        <w:t>Эргономика:</w:t>
      </w:r>
    </w:p>
    <w:p w:rsidR="00A56D82" w:rsidRDefault="00A56D82" w:rsidP="000A08AA">
      <w:pPr>
        <w:rPr>
          <w:rStyle w:val="a5"/>
          <w:b w:val="0"/>
        </w:rPr>
      </w:pPr>
      <w:r>
        <w:rPr>
          <w:rStyle w:val="a5"/>
          <w:b w:val="0"/>
        </w:rPr>
        <w:t>- Современный стиль, экологичные материалы, надежная и удобная в использовании фурнитура</w:t>
      </w:r>
      <w:r w:rsidR="006E450A">
        <w:rPr>
          <w:rStyle w:val="a5"/>
          <w:b w:val="0"/>
        </w:rPr>
        <w:t>;</w:t>
      </w:r>
    </w:p>
    <w:p w:rsidR="000A08AA" w:rsidRDefault="00AE622F" w:rsidP="000A08AA">
      <w:pPr>
        <w:rPr>
          <w:rStyle w:val="a5"/>
          <w:b w:val="0"/>
        </w:rPr>
      </w:pPr>
      <w:r>
        <w:rPr>
          <w:rStyle w:val="a5"/>
          <w:b w:val="0"/>
        </w:rPr>
        <w:t xml:space="preserve">- </w:t>
      </w:r>
      <w:r w:rsidR="00360AB8">
        <w:rPr>
          <w:rStyle w:val="a5"/>
          <w:b w:val="0"/>
        </w:rPr>
        <w:t>Ц</w:t>
      </w:r>
      <w:r w:rsidR="003D52C2">
        <w:rPr>
          <w:rStyle w:val="a5"/>
          <w:b w:val="0"/>
        </w:rPr>
        <w:t>ветовые исполнения фасадов</w:t>
      </w:r>
      <w:r w:rsidR="00360AB8">
        <w:rPr>
          <w:rStyle w:val="a5"/>
          <w:b w:val="0"/>
        </w:rPr>
        <w:t xml:space="preserve"> и специально подобранные</w:t>
      </w:r>
      <w:r w:rsidR="002858B4">
        <w:rPr>
          <w:rStyle w:val="a5"/>
          <w:b w:val="0"/>
        </w:rPr>
        <w:t xml:space="preserve"> </w:t>
      </w:r>
      <w:r w:rsidR="00360AB8">
        <w:rPr>
          <w:rStyle w:val="a5"/>
          <w:b w:val="0"/>
        </w:rPr>
        <w:t xml:space="preserve"> элементы</w:t>
      </w:r>
      <w:r w:rsidR="002858B4">
        <w:rPr>
          <w:rStyle w:val="a5"/>
          <w:b w:val="0"/>
        </w:rPr>
        <w:t xml:space="preserve"> </w:t>
      </w:r>
      <w:r w:rsidR="00E52879">
        <w:rPr>
          <w:rStyle w:val="a5"/>
          <w:b w:val="0"/>
        </w:rPr>
        <w:t>позволяю</w:t>
      </w:r>
      <w:r>
        <w:rPr>
          <w:rStyle w:val="a5"/>
          <w:b w:val="0"/>
        </w:rPr>
        <w:t>т удовлетворить пожелания самых взыскательных покупателей</w:t>
      </w:r>
      <w:r w:rsidR="00EA433F">
        <w:rPr>
          <w:rStyle w:val="a5"/>
          <w:b w:val="0"/>
        </w:rPr>
        <w:t>.</w:t>
      </w:r>
    </w:p>
    <w:p w:rsidR="003769E2" w:rsidRDefault="003769E2" w:rsidP="000A08AA">
      <w:pPr>
        <w:rPr>
          <w:rStyle w:val="a5"/>
          <w:b w:val="0"/>
        </w:rPr>
      </w:pPr>
    </w:p>
    <w:p w:rsidR="006D2F8A" w:rsidRDefault="0000598F" w:rsidP="006D2F8A">
      <w:pPr>
        <w:rPr>
          <w:rStyle w:val="a5"/>
          <w:sz w:val="24"/>
        </w:rPr>
      </w:pPr>
      <w:r>
        <w:rPr>
          <w:rStyle w:val="a5"/>
          <w:sz w:val="24"/>
        </w:rPr>
        <w:lastRenderedPageBreak/>
        <w:t>Гарнитур</w:t>
      </w:r>
      <w:r w:rsidR="006D2F8A">
        <w:rPr>
          <w:rStyle w:val="a5"/>
          <w:sz w:val="24"/>
        </w:rPr>
        <w:t xml:space="preserve"> с фасадами из МДФ:</w:t>
      </w:r>
    </w:p>
    <w:p w:rsidR="003769E2" w:rsidRPr="00360AB8" w:rsidRDefault="003769E2" w:rsidP="006D2F8A">
      <w:pPr>
        <w:rPr>
          <w:rStyle w:val="a5"/>
          <w:b w:val="0"/>
        </w:rPr>
      </w:pPr>
    </w:p>
    <w:p w:rsidR="006D2F8A" w:rsidRDefault="0000598F" w:rsidP="006D2F8A">
      <w:pPr>
        <w:rPr>
          <w:rStyle w:val="a5"/>
          <w:b w:val="0"/>
          <w:sz w:val="24"/>
        </w:rPr>
      </w:pPr>
      <w:r>
        <w:rPr>
          <w:rStyle w:val="a5"/>
          <w:sz w:val="24"/>
        </w:rPr>
        <w:t>Вариант цветового исполнения</w:t>
      </w:r>
      <w:r w:rsidR="006D2F8A" w:rsidRPr="004E5A59">
        <w:rPr>
          <w:rStyle w:val="a5"/>
          <w:sz w:val="24"/>
        </w:rPr>
        <w:t>:</w:t>
      </w:r>
    </w:p>
    <w:p w:rsidR="006D2F8A" w:rsidRDefault="006D2F8A" w:rsidP="006D2F8A">
      <w:pPr>
        <w:rPr>
          <w:rStyle w:val="a5"/>
          <w:b w:val="0"/>
        </w:rPr>
      </w:pPr>
      <w:r>
        <w:rPr>
          <w:rStyle w:val="a5"/>
          <w:b w:val="0"/>
        </w:rPr>
        <w:t>корпус - ЛДСП «</w:t>
      </w:r>
      <w:r w:rsidR="0000598F">
        <w:rPr>
          <w:rStyle w:val="a5"/>
          <w:b w:val="0"/>
        </w:rPr>
        <w:t>Венге</w:t>
      </w:r>
      <w:r>
        <w:rPr>
          <w:rStyle w:val="a5"/>
          <w:b w:val="0"/>
        </w:rPr>
        <w:t>» (толщина 16 мм), фасад – МДФ в ПВХ пленке «</w:t>
      </w:r>
      <w:r w:rsidR="007D0C96">
        <w:rPr>
          <w:rStyle w:val="a5"/>
          <w:b w:val="0"/>
        </w:rPr>
        <w:t xml:space="preserve">Глянец </w:t>
      </w:r>
      <w:r w:rsidR="00C52B08">
        <w:rPr>
          <w:rStyle w:val="a5"/>
          <w:b w:val="0"/>
        </w:rPr>
        <w:t xml:space="preserve"> </w:t>
      </w:r>
      <w:r w:rsidR="007D0C96">
        <w:rPr>
          <w:rStyle w:val="a5"/>
          <w:b w:val="0"/>
        </w:rPr>
        <w:t>зеленое яблоко</w:t>
      </w:r>
      <w:r w:rsidR="0000598F">
        <w:rPr>
          <w:rStyle w:val="a5"/>
          <w:b w:val="0"/>
        </w:rPr>
        <w:t xml:space="preserve"> </w:t>
      </w:r>
      <w:r>
        <w:rPr>
          <w:rStyle w:val="a5"/>
          <w:b w:val="0"/>
        </w:rPr>
        <w:t>»</w:t>
      </w:r>
      <w:r w:rsidR="0000598F">
        <w:rPr>
          <w:rStyle w:val="a5"/>
          <w:b w:val="0"/>
        </w:rPr>
        <w:t xml:space="preserve"> (верх),  "Венге глянец" (низ)</w:t>
      </w:r>
      <w:r>
        <w:rPr>
          <w:rStyle w:val="a5"/>
          <w:b w:val="0"/>
        </w:rPr>
        <w:t xml:space="preserve"> (толщина 16 мм), столешница - </w:t>
      </w:r>
      <w:proofErr w:type="spellStart"/>
      <w:r>
        <w:rPr>
          <w:rStyle w:val="a5"/>
          <w:b w:val="0"/>
        </w:rPr>
        <w:t>постформинг</w:t>
      </w:r>
      <w:proofErr w:type="spellEnd"/>
      <w:r>
        <w:rPr>
          <w:rStyle w:val="a5"/>
          <w:b w:val="0"/>
        </w:rPr>
        <w:t xml:space="preserve"> «</w:t>
      </w:r>
      <w:r w:rsidR="0000598F">
        <w:rPr>
          <w:rStyle w:val="a5"/>
          <w:b w:val="0"/>
        </w:rPr>
        <w:t>Венге матовый</w:t>
      </w:r>
      <w:r>
        <w:rPr>
          <w:rStyle w:val="a5"/>
          <w:b w:val="0"/>
        </w:rPr>
        <w:t>» (толщина 28 мм), фрезеровка «</w:t>
      </w:r>
      <w:r w:rsidR="0000598F">
        <w:rPr>
          <w:rStyle w:val="a5"/>
          <w:b w:val="0"/>
        </w:rPr>
        <w:t>Мыло</w:t>
      </w:r>
      <w:r>
        <w:rPr>
          <w:rStyle w:val="a5"/>
          <w:b w:val="0"/>
        </w:rPr>
        <w:t>»</w:t>
      </w:r>
      <w:r w:rsidR="009F23D2">
        <w:rPr>
          <w:rStyle w:val="a5"/>
          <w:b w:val="0"/>
        </w:rPr>
        <w:t xml:space="preserve">, стекло </w:t>
      </w:r>
      <w:r w:rsidR="00AB4D3A">
        <w:rPr>
          <w:rStyle w:val="a5"/>
          <w:b w:val="0"/>
        </w:rPr>
        <w:t>рифленое</w:t>
      </w:r>
      <w:r w:rsidR="009F23D2">
        <w:rPr>
          <w:rStyle w:val="a5"/>
          <w:b w:val="0"/>
        </w:rPr>
        <w:t xml:space="preserve"> (толщина 4 мм)</w:t>
      </w:r>
      <w:r>
        <w:rPr>
          <w:rStyle w:val="a5"/>
          <w:b w:val="0"/>
        </w:rPr>
        <w:t>;</w:t>
      </w:r>
    </w:p>
    <w:p w:rsidR="003769E2" w:rsidRDefault="003769E2" w:rsidP="006D2F8A">
      <w:pPr>
        <w:rPr>
          <w:rStyle w:val="a5"/>
          <w:b w:val="0"/>
        </w:rPr>
      </w:pPr>
    </w:p>
    <w:p w:rsidR="000A08AA" w:rsidRPr="009F23D2" w:rsidRDefault="000A08AA" w:rsidP="000A08AA">
      <w:pPr>
        <w:rPr>
          <w:rStyle w:val="a5"/>
          <w:b w:val="0"/>
        </w:rPr>
      </w:pPr>
      <w:r w:rsidRPr="008D2C40">
        <w:rPr>
          <w:rStyle w:val="a5"/>
          <w:sz w:val="24"/>
        </w:rPr>
        <w:t>Лицевая фурнитура:</w:t>
      </w:r>
    </w:p>
    <w:p w:rsidR="00DA70DC" w:rsidRDefault="00867034" w:rsidP="000A08AA">
      <w:pPr>
        <w:rPr>
          <w:rStyle w:val="a5"/>
          <w:b w:val="0"/>
        </w:rPr>
      </w:pPr>
      <w:r>
        <w:rPr>
          <w:rStyle w:val="a5"/>
          <w:b w:val="0"/>
        </w:rPr>
        <w:t xml:space="preserve">- Ручки – </w:t>
      </w:r>
      <w:r w:rsidR="009F23D2">
        <w:rPr>
          <w:rStyle w:val="a5"/>
          <w:b w:val="0"/>
        </w:rPr>
        <w:t>скоба</w:t>
      </w:r>
      <w:r>
        <w:rPr>
          <w:rStyle w:val="a5"/>
          <w:b w:val="0"/>
        </w:rPr>
        <w:t xml:space="preserve">, цвет </w:t>
      </w:r>
      <w:proofErr w:type="spellStart"/>
      <w:r w:rsidR="009F23D2">
        <w:rPr>
          <w:rStyle w:val="a5"/>
          <w:b w:val="0"/>
        </w:rPr>
        <w:t>металлик</w:t>
      </w:r>
      <w:proofErr w:type="spellEnd"/>
      <w:r>
        <w:rPr>
          <w:rStyle w:val="a5"/>
          <w:b w:val="0"/>
        </w:rPr>
        <w:t xml:space="preserve">, </w:t>
      </w:r>
      <w:r w:rsidR="00F00A47">
        <w:rPr>
          <w:rStyle w:val="a5"/>
          <w:b w:val="0"/>
        </w:rPr>
        <w:t>длина 168</w:t>
      </w:r>
      <w:r w:rsidR="009F23D2">
        <w:rPr>
          <w:rStyle w:val="a5"/>
          <w:b w:val="0"/>
        </w:rPr>
        <w:t xml:space="preserve"> </w:t>
      </w:r>
      <w:r w:rsidR="00B6232C">
        <w:rPr>
          <w:rStyle w:val="a5"/>
          <w:b w:val="0"/>
        </w:rPr>
        <w:t>мм, высота 2</w:t>
      </w:r>
      <w:r w:rsidR="00C77ABB">
        <w:rPr>
          <w:rStyle w:val="a5"/>
          <w:b w:val="0"/>
        </w:rPr>
        <w:t>4</w:t>
      </w:r>
      <w:r>
        <w:rPr>
          <w:rStyle w:val="a5"/>
          <w:b w:val="0"/>
        </w:rPr>
        <w:t xml:space="preserve"> мм, материал – </w:t>
      </w:r>
      <w:r w:rsidR="009F23D2">
        <w:rPr>
          <w:rStyle w:val="a5"/>
          <w:b w:val="0"/>
        </w:rPr>
        <w:t>пластик</w:t>
      </w:r>
      <w:r w:rsidR="009D585D">
        <w:rPr>
          <w:rStyle w:val="a5"/>
          <w:b w:val="0"/>
        </w:rPr>
        <w:t>;</w:t>
      </w:r>
    </w:p>
    <w:p w:rsidR="00B6232C" w:rsidRDefault="00B6232C" w:rsidP="00B6232C">
      <w:pPr>
        <w:rPr>
          <w:rStyle w:val="a5"/>
          <w:b w:val="0"/>
        </w:rPr>
      </w:pPr>
      <w:r>
        <w:rPr>
          <w:rStyle w:val="a5"/>
          <w:b w:val="0"/>
        </w:rPr>
        <w:t xml:space="preserve">- Опоры – </w:t>
      </w:r>
      <w:r w:rsidR="009F23D2">
        <w:rPr>
          <w:rStyle w:val="a5"/>
          <w:b w:val="0"/>
        </w:rPr>
        <w:t>оп</w:t>
      </w:r>
      <w:r w:rsidR="00CB1DDD">
        <w:rPr>
          <w:rStyle w:val="a5"/>
          <w:b w:val="0"/>
        </w:rPr>
        <w:t>о</w:t>
      </w:r>
      <w:r w:rsidR="009F23D2">
        <w:rPr>
          <w:rStyle w:val="a5"/>
          <w:b w:val="0"/>
        </w:rPr>
        <w:t>ра регулируемая с клипсами для цокольной планки</w:t>
      </w:r>
      <w:r>
        <w:rPr>
          <w:rStyle w:val="a5"/>
          <w:b w:val="0"/>
        </w:rPr>
        <w:t>, цв</w:t>
      </w:r>
      <w:r w:rsidR="00EA3D03">
        <w:rPr>
          <w:rStyle w:val="a5"/>
          <w:b w:val="0"/>
        </w:rPr>
        <w:t>ет черный, диаметр мм</w:t>
      </w:r>
      <w:r w:rsidR="009F23D2">
        <w:rPr>
          <w:rStyle w:val="a5"/>
          <w:b w:val="0"/>
        </w:rPr>
        <w:t xml:space="preserve"> 48 мм</w:t>
      </w:r>
      <w:r>
        <w:rPr>
          <w:rStyle w:val="a5"/>
          <w:b w:val="0"/>
        </w:rPr>
        <w:t xml:space="preserve">, высота </w:t>
      </w:r>
      <w:r w:rsidR="009F23D2">
        <w:rPr>
          <w:rStyle w:val="a5"/>
          <w:b w:val="0"/>
        </w:rPr>
        <w:t>100</w:t>
      </w:r>
      <w:r>
        <w:rPr>
          <w:rStyle w:val="a5"/>
          <w:b w:val="0"/>
        </w:rPr>
        <w:t xml:space="preserve"> мм, материал – пластик</w:t>
      </w:r>
      <w:r w:rsidR="009F23D2">
        <w:rPr>
          <w:rStyle w:val="a5"/>
          <w:b w:val="0"/>
        </w:rPr>
        <w:t>.</w:t>
      </w:r>
    </w:p>
    <w:p w:rsidR="003769E2" w:rsidRDefault="003769E2" w:rsidP="00B6232C">
      <w:pPr>
        <w:rPr>
          <w:rStyle w:val="a5"/>
          <w:b w:val="0"/>
        </w:rPr>
      </w:pPr>
    </w:p>
    <w:p w:rsidR="00866539" w:rsidRDefault="00CB1DDD" w:rsidP="00CB1DDD">
      <w:pPr>
        <w:rPr>
          <w:rStyle w:val="a5"/>
          <w:sz w:val="24"/>
        </w:rPr>
      </w:pPr>
      <w:r>
        <w:rPr>
          <w:rStyle w:val="a5"/>
          <w:sz w:val="24"/>
        </w:rPr>
        <w:t>Дополнительная</w:t>
      </w:r>
      <w:r w:rsidRPr="008D2C40">
        <w:rPr>
          <w:rStyle w:val="a5"/>
          <w:sz w:val="24"/>
        </w:rPr>
        <w:t xml:space="preserve"> фурнитура:</w:t>
      </w:r>
    </w:p>
    <w:p w:rsidR="00866539" w:rsidRDefault="00866539" w:rsidP="00CB1DDD">
      <w:pPr>
        <w:rPr>
          <w:rStyle w:val="a5"/>
          <w:b w:val="0"/>
          <w:sz w:val="24"/>
        </w:rPr>
      </w:pPr>
      <w:r>
        <w:rPr>
          <w:rStyle w:val="a5"/>
          <w:b w:val="0"/>
          <w:sz w:val="24"/>
        </w:rPr>
        <w:t>- Газовые кронштейны в модулях ШГ, цвет – матовый хром, материал - металл;</w:t>
      </w:r>
    </w:p>
    <w:p w:rsidR="00866539" w:rsidRDefault="00866539" w:rsidP="00CB1DDD">
      <w:pPr>
        <w:rPr>
          <w:rStyle w:val="a5"/>
          <w:b w:val="0"/>
          <w:sz w:val="24"/>
        </w:rPr>
      </w:pPr>
      <w:r>
        <w:rPr>
          <w:rStyle w:val="a5"/>
          <w:b w:val="0"/>
          <w:sz w:val="24"/>
        </w:rPr>
        <w:t>- Роликовые направляющие длиной 400 мм в модулях с ящиками, цвет белый, материал –</w:t>
      </w:r>
      <w:r w:rsidR="00A169CE">
        <w:rPr>
          <w:rStyle w:val="a5"/>
          <w:b w:val="0"/>
          <w:sz w:val="24"/>
        </w:rPr>
        <w:t xml:space="preserve"> металл;</w:t>
      </w:r>
    </w:p>
    <w:p w:rsidR="00866539" w:rsidRDefault="00866539" w:rsidP="00CB1DDD">
      <w:pPr>
        <w:rPr>
          <w:rStyle w:val="a5"/>
          <w:b w:val="0"/>
          <w:sz w:val="24"/>
        </w:rPr>
      </w:pPr>
      <w:r>
        <w:rPr>
          <w:rStyle w:val="a5"/>
          <w:b w:val="0"/>
          <w:sz w:val="24"/>
        </w:rPr>
        <w:t>- Навесы угловые для монтажа верхних шкафов, материал – металл.</w:t>
      </w:r>
    </w:p>
    <w:p w:rsidR="003769E2" w:rsidRDefault="003769E2" w:rsidP="00CB1DDD">
      <w:pPr>
        <w:rPr>
          <w:rStyle w:val="a5"/>
          <w:b w:val="0"/>
          <w:sz w:val="24"/>
        </w:rPr>
      </w:pPr>
    </w:p>
    <w:p w:rsidR="00FF5C38" w:rsidRDefault="00866539" w:rsidP="00CB1DDD">
      <w:pPr>
        <w:rPr>
          <w:rStyle w:val="a5"/>
          <w:sz w:val="24"/>
        </w:rPr>
      </w:pPr>
      <w:r w:rsidRPr="00866539">
        <w:rPr>
          <w:rStyle w:val="a5"/>
          <w:sz w:val="24"/>
        </w:rPr>
        <w:t>Краткое конструктивное описание:</w:t>
      </w:r>
    </w:p>
    <w:p w:rsidR="00AB4E8E" w:rsidRPr="00565AB8" w:rsidRDefault="00AB4E8E" w:rsidP="00AB4E8E">
      <w:pPr>
        <w:rPr>
          <w:rStyle w:val="a5"/>
          <w:b w:val="0"/>
          <w:sz w:val="24"/>
        </w:rPr>
      </w:pPr>
      <w:r w:rsidRPr="00565AB8">
        <w:rPr>
          <w:rStyle w:val="a5"/>
          <w:b w:val="0"/>
          <w:sz w:val="24"/>
        </w:rPr>
        <w:t>Стандартный набор</w:t>
      </w:r>
      <w:r>
        <w:rPr>
          <w:rStyle w:val="a5"/>
          <w:b w:val="0"/>
          <w:sz w:val="24"/>
        </w:rPr>
        <w:t xml:space="preserve"> </w:t>
      </w:r>
      <w:r w:rsidR="00A55B9C">
        <w:rPr>
          <w:rStyle w:val="a5"/>
          <w:b w:val="0"/>
          <w:sz w:val="24"/>
        </w:rPr>
        <w:t>"</w:t>
      </w:r>
      <w:r w:rsidR="00A55B9C" w:rsidRPr="00A55B9C">
        <w:rPr>
          <w:rStyle w:val="a5"/>
          <w:sz w:val="24"/>
        </w:rPr>
        <w:t>Комплект №1"</w:t>
      </w:r>
      <w:r w:rsidR="00A55B9C">
        <w:rPr>
          <w:rStyle w:val="a5"/>
          <w:b w:val="0"/>
          <w:sz w:val="24"/>
        </w:rPr>
        <w:t xml:space="preserve"> </w:t>
      </w:r>
      <w:r>
        <w:rPr>
          <w:rStyle w:val="a5"/>
          <w:b w:val="0"/>
          <w:sz w:val="24"/>
        </w:rPr>
        <w:t>состоит из модулей Ш-500, ШГ</w:t>
      </w:r>
      <w:r w:rsidR="002D645B">
        <w:rPr>
          <w:rStyle w:val="a5"/>
          <w:b w:val="0"/>
          <w:sz w:val="24"/>
        </w:rPr>
        <w:t>-</w:t>
      </w:r>
      <w:r>
        <w:rPr>
          <w:rStyle w:val="a5"/>
          <w:b w:val="0"/>
          <w:sz w:val="24"/>
        </w:rPr>
        <w:t>600, Г-600, М-500, СГЯ-600. Обща</w:t>
      </w:r>
      <w:r w:rsidR="00AE2B2E">
        <w:rPr>
          <w:rStyle w:val="a5"/>
          <w:b w:val="0"/>
          <w:sz w:val="24"/>
        </w:rPr>
        <w:t xml:space="preserve">я габаритная длина комплекта 1,7 </w:t>
      </w:r>
      <w:r>
        <w:rPr>
          <w:rStyle w:val="a5"/>
          <w:b w:val="0"/>
          <w:sz w:val="24"/>
        </w:rPr>
        <w:t xml:space="preserve"> м/п.</w:t>
      </w:r>
    </w:p>
    <w:p w:rsidR="003769E2" w:rsidRDefault="00866539" w:rsidP="00CB1DDD">
      <w:pPr>
        <w:rPr>
          <w:rStyle w:val="a5"/>
          <w:b w:val="0"/>
          <w:sz w:val="24"/>
        </w:rPr>
      </w:pPr>
      <w:r>
        <w:rPr>
          <w:rStyle w:val="a5"/>
          <w:b w:val="0"/>
          <w:sz w:val="24"/>
        </w:rPr>
        <w:t xml:space="preserve">Высота нижних столов с учетом столешницы 835 мм от пола, высота навесных шкафов 707 мм. Глубина нижних столов по боковине 427 мм, глубина верхних шкафов по боковине 266 мм. Ширина столешницы 600 мм, за счет ширины столешницы и примыкания нижнего ряда </w:t>
      </w:r>
      <w:r w:rsidR="005871E3">
        <w:rPr>
          <w:rStyle w:val="a5"/>
          <w:b w:val="0"/>
          <w:sz w:val="24"/>
        </w:rPr>
        <w:t xml:space="preserve">образуется технологический зазор между стеной и нижними столами. </w:t>
      </w:r>
      <w:r w:rsidR="00B867C2">
        <w:rPr>
          <w:rStyle w:val="a5"/>
          <w:b w:val="0"/>
          <w:sz w:val="24"/>
        </w:rPr>
        <w:t xml:space="preserve">В  модулях навесных шкафов </w:t>
      </w:r>
      <w:r w:rsidR="00FC34D1">
        <w:rPr>
          <w:rStyle w:val="a5"/>
          <w:b w:val="0"/>
          <w:sz w:val="24"/>
        </w:rPr>
        <w:t xml:space="preserve">предназначенных под полку </w:t>
      </w:r>
      <w:r w:rsidR="00B867C2">
        <w:rPr>
          <w:rStyle w:val="a5"/>
          <w:b w:val="0"/>
          <w:sz w:val="24"/>
        </w:rPr>
        <w:t xml:space="preserve">предусмотрена сверловка под полку, сверловка под сушку </w:t>
      </w:r>
      <w:r w:rsidR="00FC34D1">
        <w:rPr>
          <w:rStyle w:val="a5"/>
          <w:b w:val="0"/>
          <w:sz w:val="24"/>
        </w:rPr>
        <w:t>предусмотрена в</w:t>
      </w:r>
      <w:r w:rsidR="00330C53">
        <w:rPr>
          <w:rStyle w:val="a5"/>
          <w:b w:val="0"/>
          <w:sz w:val="24"/>
        </w:rPr>
        <w:t xml:space="preserve"> шкафах</w:t>
      </w:r>
      <w:r w:rsidR="00FC34D1">
        <w:rPr>
          <w:rStyle w:val="a5"/>
          <w:b w:val="0"/>
          <w:sz w:val="24"/>
        </w:rPr>
        <w:t xml:space="preserve"> под сушку</w:t>
      </w:r>
      <w:r w:rsidR="00B867C2">
        <w:rPr>
          <w:rStyle w:val="a5"/>
          <w:b w:val="0"/>
          <w:sz w:val="24"/>
        </w:rPr>
        <w:t>. Сушки в к</w:t>
      </w:r>
      <w:r w:rsidR="005871E3">
        <w:rPr>
          <w:rStyle w:val="a5"/>
          <w:b w:val="0"/>
          <w:sz w:val="24"/>
        </w:rPr>
        <w:t>омплект не входят и приобретаются отдельно.</w:t>
      </w:r>
    </w:p>
    <w:p w:rsidR="00E212AB" w:rsidRDefault="00E212AB" w:rsidP="00CB1DDD">
      <w:pPr>
        <w:rPr>
          <w:rStyle w:val="a5"/>
          <w:b w:val="0"/>
          <w:sz w:val="24"/>
        </w:rPr>
      </w:pPr>
      <w:r>
        <w:rPr>
          <w:rStyle w:val="a5"/>
          <w:b w:val="0"/>
          <w:sz w:val="24"/>
        </w:rPr>
        <w:t>В комплект углового элемента ШУ-600 (стекло)+Ш-400+МП-1000 входит соединительная планка к угловой столешнице.</w:t>
      </w:r>
    </w:p>
    <w:p w:rsidR="003769E2" w:rsidRPr="00E52879" w:rsidRDefault="003769E2" w:rsidP="00CB1DDD">
      <w:pPr>
        <w:rPr>
          <w:rStyle w:val="a5"/>
          <w:b w:val="0"/>
          <w:sz w:val="24"/>
        </w:rPr>
      </w:pPr>
    </w:p>
    <w:p w:rsidR="00C32463" w:rsidRDefault="00C32463" w:rsidP="00C32463">
      <w:pPr>
        <w:rPr>
          <w:rStyle w:val="a5"/>
          <w:sz w:val="24"/>
        </w:rPr>
      </w:pPr>
      <w:r w:rsidRPr="005607EA">
        <w:rPr>
          <w:rStyle w:val="a5"/>
          <w:sz w:val="24"/>
        </w:rPr>
        <w:t>Примечание:</w:t>
      </w:r>
    </w:p>
    <w:p w:rsidR="00E221E2" w:rsidRDefault="00C32463" w:rsidP="00F00CB6">
      <w:pPr>
        <w:rPr>
          <w:rStyle w:val="a5"/>
          <w:b w:val="0"/>
          <w:sz w:val="24"/>
        </w:rPr>
      </w:pPr>
      <w:r w:rsidRPr="005607EA">
        <w:rPr>
          <w:rStyle w:val="a5"/>
          <w:b w:val="0"/>
          <w:sz w:val="24"/>
        </w:rPr>
        <w:t>Модули М-500 (600,800)</w:t>
      </w:r>
      <w:r>
        <w:rPr>
          <w:rStyle w:val="a5"/>
          <w:b w:val="0"/>
          <w:sz w:val="24"/>
        </w:rPr>
        <w:t xml:space="preserve"> оборудованы под накладную мойку. При установке в них дополнительных опций ДС-500 (600,800) они трансформируются в полноценные столы С-500 (600,800). Это необходимо сделать в случае комплектации гарнитура </w:t>
      </w:r>
      <w:proofErr w:type="spellStart"/>
      <w:r>
        <w:rPr>
          <w:rStyle w:val="a5"/>
          <w:b w:val="0"/>
          <w:sz w:val="24"/>
        </w:rPr>
        <w:t>доборным</w:t>
      </w:r>
      <w:proofErr w:type="spellEnd"/>
      <w:r>
        <w:rPr>
          <w:rStyle w:val="a5"/>
          <w:b w:val="0"/>
          <w:sz w:val="24"/>
        </w:rPr>
        <w:t xml:space="preserve"> </w:t>
      </w:r>
      <w:r>
        <w:rPr>
          <w:rStyle w:val="a5"/>
          <w:b w:val="0"/>
          <w:sz w:val="24"/>
        </w:rPr>
        <w:lastRenderedPageBreak/>
        <w:t xml:space="preserve">элементом </w:t>
      </w:r>
      <w:r w:rsidR="00E221E2">
        <w:rPr>
          <w:rStyle w:val="a5"/>
          <w:b w:val="0"/>
          <w:sz w:val="24"/>
        </w:rPr>
        <w:t>"</w:t>
      </w:r>
      <w:r w:rsidR="00BD45F1">
        <w:rPr>
          <w:rStyle w:val="a5"/>
          <w:b w:val="0"/>
          <w:sz w:val="24"/>
        </w:rPr>
        <w:t>Угловой элемент ШУ-</w:t>
      </w:r>
      <w:r w:rsidR="0086029A">
        <w:rPr>
          <w:rStyle w:val="a5"/>
          <w:b w:val="0"/>
          <w:sz w:val="24"/>
        </w:rPr>
        <w:t>60</w:t>
      </w:r>
      <w:r w:rsidR="00BD45F1">
        <w:rPr>
          <w:rStyle w:val="a5"/>
          <w:b w:val="0"/>
          <w:sz w:val="24"/>
        </w:rPr>
        <w:t>0</w:t>
      </w:r>
      <w:r w:rsidR="0086029A">
        <w:rPr>
          <w:rStyle w:val="a5"/>
          <w:b w:val="0"/>
          <w:sz w:val="24"/>
        </w:rPr>
        <w:t>(стекло) + Ш-40</w:t>
      </w:r>
      <w:r w:rsidR="00BD45F1">
        <w:rPr>
          <w:rStyle w:val="a5"/>
          <w:b w:val="0"/>
          <w:sz w:val="24"/>
        </w:rPr>
        <w:t>0 + МП-1000</w:t>
      </w:r>
      <w:r w:rsidR="00E221E2">
        <w:rPr>
          <w:rStyle w:val="a5"/>
          <w:b w:val="0"/>
          <w:sz w:val="24"/>
        </w:rPr>
        <w:t xml:space="preserve"> (</w:t>
      </w:r>
      <w:proofErr w:type="spellStart"/>
      <w:r w:rsidR="00E221E2">
        <w:rPr>
          <w:rStyle w:val="a5"/>
          <w:b w:val="0"/>
          <w:sz w:val="24"/>
          <w:lang w:val="en-US"/>
        </w:rPr>
        <w:t>LxB</w:t>
      </w:r>
      <w:proofErr w:type="spellEnd"/>
      <w:r w:rsidR="00E221E2">
        <w:rPr>
          <w:rStyle w:val="a5"/>
          <w:b w:val="0"/>
          <w:sz w:val="24"/>
        </w:rPr>
        <w:t xml:space="preserve">=1х0,6 м)" </w:t>
      </w:r>
      <w:r>
        <w:rPr>
          <w:rStyle w:val="a5"/>
          <w:b w:val="0"/>
          <w:sz w:val="24"/>
        </w:rPr>
        <w:t>с установкой в него врезной мойки.</w:t>
      </w:r>
    </w:p>
    <w:p w:rsidR="00270E38" w:rsidRDefault="00C32463" w:rsidP="00F00CB6">
      <w:pPr>
        <w:rPr>
          <w:rStyle w:val="a5"/>
          <w:b w:val="0"/>
          <w:sz w:val="24"/>
        </w:rPr>
      </w:pPr>
      <w:r>
        <w:rPr>
          <w:rStyle w:val="a5"/>
          <w:b w:val="0"/>
          <w:sz w:val="24"/>
        </w:rPr>
        <w:t>Столешница идет в комплекте.</w:t>
      </w:r>
      <w:bookmarkStart w:id="0" w:name="_GoBack"/>
      <w:bookmarkEnd w:id="0"/>
    </w:p>
    <w:p w:rsidR="0086029A" w:rsidRDefault="0086029A" w:rsidP="0086029A">
      <w:pPr>
        <w:rPr>
          <w:rStyle w:val="a5"/>
          <w:sz w:val="24"/>
        </w:rPr>
      </w:pPr>
      <w:r>
        <w:rPr>
          <w:rStyle w:val="a5"/>
          <w:b w:val="0"/>
          <w:sz w:val="24"/>
        </w:rPr>
        <w:t xml:space="preserve">С октября 2016 г изменен </w:t>
      </w:r>
      <w:proofErr w:type="spellStart"/>
      <w:r>
        <w:rPr>
          <w:rStyle w:val="a5"/>
          <w:b w:val="0"/>
          <w:sz w:val="24"/>
        </w:rPr>
        <w:t>доборный</w:t>
      </w:r>
      <w:proofErr w:type="spellEnd"/>
      <w:r>
        <w:rPr>
          <w:rStyle w:val="a5"/>
          <w:b w:val="0"/>
          <w:sz w:val="24"/>
        </w:rPr>
        <w:t xml:space="preserve"> угловой элемент: вместо углового шкафа ШУ-550 (стекло), габаритными размерами 550х550  и навесного шкафа Ш-450, длиной 450 мм, в </w:t>
      </w:r>
      <w:proofErr w:type="spellStart"/>
      <w:r>
        <w:rPr>
          <w:rStyle w:val="a5"/>
          <w:b w:val="0"/>
          <w:sz w:val="24"/>
        </w:rPr>
        <w:t>доборный</w:t>
      </w:r>
      <w:proofErr w:type="spellEnd"/>
      <w:r>
        <w:rPr>
          <w:rStyle w:val="a5"/>
          <w:b w:val="0"/>
          <w:sz w:val="24"/>
        </w:rPr>
        <w:t xml:space="preserve"> элемент вошел шкаф ШУ-600</w:t>
      </w:r>
      <w:r w:rsidR="008A7120">
        <w:rPr>
          <w:rStyle w:val="a5"/>
          <w:b w:val="0"/>
          <w:sz w:val="24"/>
        </w:rPr>
        <w:t xml:space="preserve"> (стекло)</w:t>
      </w:r>
      <w:r>
        <w:rPr>
          <w:rStyle w:val="a5"/>
          <w:b w:val="0"/>
          <w:sz w:val="24"/>
        </w:rPr>
        <w:t xml:space="preserve"> габаритными размерами 600х600 мм и навесной шкаф Ш-400, длиной 400 мм.</w:t>
      </w:r>
    </w:p>
    <w:p w:rsidR="0086029A" w:rsidRDefault="0086029A" w:rsidP="00F00CB6">
      <w:pPr>
        <w:rPr>
          <w:rStyle w:val="a5"/>
          <w:sz w:val="24"/>
        </w:rPr>
      </w:pPr>
    </w:p>
    <w:p w:rsidR="003769E2" w:rsidRDefault="003769E2" w:rsidP="00F00CB6">
      <w:pPr>
        <w:rPr>
          <w:rStyle w:val="a5"/>
          <w:sz w:val="24"/>
        </w:rPr>
      </w:pPr>
    </w:p>
    <w:p w:rsidR="00BC1CE6" w:rsidRPr="009169E5" w:rsidRDefault="00FF5C38" w:rsidP="00F00CB6">
      <w:pPr>
        <w:rPr>
          <w:rStyle w:val="a5"/>
          <w:sz w:val="24"/>
        </w:rPr>
      </w:pPr>
      <w:r>
        <w:rPr>
          <w:rStyle w:val="a5"/>
          <w:sz w:val="24"/>
        </w:rPr>
        <w:t>П</w:t>
      </w:r>
      <w:r w:rsidR="00BC1CE6">
        <w:rPr>
          <w:rStyle w:val="a5"/>
          <w:sz w:val="24"/>
        </w:rPr>
        <w:t>роизводитель</w:t>
      </w:r>
    </w:p>
    <w:p w:rsidR="00CE07CC" w:rsidRPr="009169E5" w:rsidRDefault="00F00CB6" w:rsidP="00CE07CC">
      <w:pPr>
        <w:rPr>
          <w:rFonts w:ascii="Times New Roman" w:eastAsia="Times New Roman" w:hAnsi="Times New Roman" w:cs="Times New Roman"/>
          <w:szCs w:val="24"/>
          <w:lang w:eastAsia="ru-RU"/>
        </w:rPr>
      </w:pPr>
      <w:r w:rsidRPr="009169E5">
        <w:rPr>
          <w:rFonts w:ascii="Times New Roman" w:eastAsia="Times New Roman" w:hAnsi="Times New Roman" w:cs="Times New Roman"/>
          <w:szCs w:val="24"/>
          <w:lang w:eastAsia="ru-RU"/>
        </w:rPr>
        <w:t xml:space="preserve">Адрес: 440015, г. Пенза, ул. Аустрина, 166. </w:t>
      </w:r>
    </w:p>
    <w:p w:rsidR="00AF0170" w:rsidRDefault="00F00CB6" w:rsidP="00AF0170">
      <w:pPr>
        <w:rPr>
          <w:rFonts w:ascii="Times New Roman" w:eastAsia="Times New Roman" w:hAnsi="Times New Roman" w:cs="Times New Roman"/>
          <w:sz w:val="24"/>
          <w:szCs w:val="24"/>
          <w:lang w:eastAsia="ru-RU"/>
        </w:rPr>
      </w:pPr>
      <w:r w:rsidRPr="009169E5">
        <w:rPr>
          <w:rFonts w:ascii="Times New Roman" w:eastAsia="Times New Roman" w:hAnsi="Times New Roman" w:cs="Times New Roman"/>
          <w:szCs w:val="24"/>
          <w:lang w:eastAsia="ru-RU"/>
        </w:rPr>
        <w:t>Телефоны:</w:t>
      </w:r>
      <w:r w:rsidRPr="009169E5">
        <w:rPr>
          <w:rFonts w:ascii="Times New Roman" w:eastAsia="Times New Roman" w:hAnsi="Times New Roman" w:cs="Times New Roman"/>
          <w:szCs w:val="24"/>
          <w:lang w:eastAsia="ru-RU"/>
        </w:rPr>
        <w:br/>
        <w:t>+7 (8412) 26-25-87 - Ком. директо</w:t>
      </w:r>
      <w:r w:rsidR="00BC1CE6">
        <w:rPr>
          <w:rFonts w:ascii="Times New Roman" w:eastAsia="Times New Roman" w:hAnsi="Times New Roman" w:cs="Times New Roman"/>
          <w:szCs w:val="24"/>
          <w:lang w:eastAsia="ru-RU"/>
        </w:rPr>
        <w:t>р Буянин Анатолий Александрович</w:t>
      </w:r>
      <w:r w:rsidRPr="009169E5">
        <w:rPr>
          <w:rFonts w:ascii="Times New Roman" w:eastAsia="Times New Roman" w:hAnsi="Times New Roman" w:cs="Times New Roman"/>
          <w:szCs w:val="24"/>
          <w:lang w:eastAsia="ru-RU"/>
        </w:rPr>
        <w:br/>
        <w:t>+7 (8412) 23-33-56, 90-81-32, 26-25-87 - Отдел по работе с клиентами</w:t>
      </w:r>
      <w:r w:rsidRPr="009169E5">
        <w:rPr>
          <w:rFonts w:ascii="Times New Roman" w:eastAsia="Times New Roman" w:hAnsi="Times New Roman" w:cs="Times New Roman"/>
          <w:szCs w:val="24"/>
          <w:lang w:eastAsia="ru-RU"/>
        </w:rPr>
        <w:br/>
        <w:t>Электронная почта: 677100@mail.ru</w:t>
      </w:r>
    </w:p>
    <w:p w:rsidR="00AF0170" w:rsidRPr="00AF0170" w:rsidRDefault="00AF0170" w:rsidP="00AF0170">
      <w:pPr>
        <w:rPr>
          <w:rStyle w:val="a5"/>
          <w:rFonts w:ascii="Times New Roman" w:eastAsia="Times New Roman" w:hAnsi="Times New Roman" w:cs="Times New Roman"/>
          <w:b w:val="0"/>
          <w:bCs w:val="0"/>
          <w:sz w:val="24"/>
          <w:szCs w:val="24"/>
          <w:lang w:eastAsia="ru-RU"/>
        </w:rPr>
      </w:pPr>
      <w:r>
        <w:rPr>
          <w:rFonts w:ascii="Times New Roman" w:eastAsia="Times New Roman" w:hAnsi="Times New Roman" w:cs="Times New Roman"/>
          <w:sz w:val="24"/>
          <w:szCs w:val="24"/>
          <w:lang w:eastAsia="ru-RU"/>
        </w:rPr>
        <w:t xml:space="preserve">сайт: </w:t>
      </w:r>
      <w:r w:rsidRPr="00AF0170">
        <w:rPr>
          <w:rFonts w:ascii="Times New Roman" w:eastAsia="Times New Roman" w:hAnsi="Times New Roman" w:cs="Times New Roman"/>
          <w:sz w:val="24"/>
          <w:szCs w:val="24"/>
          <w:lang w:eastAsia="ru-RU"/>
        </w:rPr>
        <w:t>http://www.mcstyle.ru</w:t>
      </w:r>
    </w:p>
    <w:sectPr w:rsidR="00AF0170" w:rsidRPr="00AF0170" w:rsidSect="00AD2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7CB"/>
    <w:multiLevelType w:val="hybridMultilevel"/>
    <w:tmpl w:val="191A6E1C"/>
    <w:lvl w:ilvl="0" w:tplc="C360EA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718C2"/>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B2F6C"/>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C1DEB"/>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42F61"/>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10153"/>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2262A"/>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43ADA"/>
    <w:multiLevelType w:val="hybridMultilevel"/>
    <w:tmpl w:val="EB304B92"/>
    <w:lvl w:ilvl="0" w:tplc="9BF44C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B512D"/>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333E0"/>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3E62D2"/>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501640"/>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C37270"/>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0"/>
  </w:num>
  <w:num w:numId="6">
    <w:abstractNumId w:val="6"/>
  </w:num>
  <w:num w:numId="7">
    <w:abstractNumId w:val="9"/>
  </w:num>
  <w:num w:numId="8">
    <w:abstractNumId w:val="10"/>
  </w:num>
  <w:num w:numId="9">
    <w:abstractNumId w:val="3"/>
  </w:num>
  <w:num w:numId="10">
    <w:abstractNumId w:val="2"/>
  </w:num>
  <w:num w:numId="11">
    <w:abstractNumId w:val="4"/>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08AA"/>
    <w:rsid w:val="0000598F"/>
    <w:rsid w:val="0002703F"/>
    <w:rsid w:val="00033316"/>
    <w:rsid w:val="00035BF1"/>
    <w:rsid w:val="00036909"/>
    <w:rsid w:val="000833A5"/>
    <w:rsid w:val="000A08AA"/>
    <w:rsid w:val="001064EC"/>
    <w:rsid w:val="001307D6"/>
    <w:rsid w:val="001404BA"/>
    <w:rsid w:val="00142EA9"/>
    <w:rsid w:val="00153273"/>
    <w:rsid w:val="00156A60"/>
    <w:rsid w:val="00165E80"/>
    <w:rsid w:val="0017495F"/>
    <w:rsid w:val="001A32BF"/>
    <w:rsid w:val="00203959"/>
    <w:rsid w:val="00255A33"/>
    <w:rsid w:val="00270E38"/>
    <w:rsid w:val="0028562D"/>
    <w:rsid w:val="002858B4"/>
    <w:rsid w:val="002A298C"/>
    <w:rsid w:val="002A2E88"/>
    <w:rsid w:val="002C34F4"/>
    <w:rsid w:val="002D4475"/>
    <w:rsid w:val="002D645B"/>
    <w:rsid w:val="00310CA8"/>
    <w:rsid w:val="00330C53"/>
    <w:rsid w:val="0033281A"/>
    <w:rsid w:val="003542D9"/>
    <w:rsid w:val="00356DC9"/>
    <w:rsid w:val="003606DA"/>
    <w:rsid w:val="00360AB8"/>
    <w:rsid w:val="00365AF8"/>
    <w:rsid w:val="00374A15"/>
    <w:rsid w:val="003769E2"/>
    <w:rsid w:val="003D52C2"/>
    <w:rsid w:val="003D752D"/>
    <w:rsid w:val="003F3E03"/>
    <w:rsid w:val="00446B02"/>
    <w:rsid w:val="0045161C"/>
    <w:rsid w:val="00477931"/>
    <w:rsid w:val="004B6EED"/>
    <w:rsid w:val="004C56B6"/>
    <w:rsid w:val="004E5A59"/>
    <w:rsid w:val="00506CAD"/>
    <w:rsid w:val="00524D1C"/>
    <w:rsid w:val="00534002"/>
    <w:rsid w:val="00534624"/>
    <w:rsid w:val="0055515E"/>
    <w:rsid w:val="00570303"/>
    <w:rsid w:val="00580942"/>
    <w:rsid w:val="005871E3"/>
    <w:rsid w:val="005A1D48"/>
    <w:rsid w:val="005A3B41"/>
    <w:rsid w:val="005E5C5A"/>
    <w:rsid w:val="00621797"/>
    <w:rsid w:val="00625B22"/>
    <w:rsid w:val="00632C5B"/>
    <w:rsid w:val="00647C82"/>
    <w:rsid w:val="00660940"/>
    <w:rsid w:val="00677104"/>
    <w:rsid w:val="006A3187"/>
    <w:rsid w:val="006B5E9A"/>
    <w:rsid w:val="006B6F03"/>
    <w:rsid w:val="006D2F8A"/>
    <w:rsid w:val="006D5D37"/>
    <w:rsid w:val="006E450A"/>
    <w:rsid w:val="006E78E9"/>
    <w:rsid w:val="006F576D"/>
    <w:rsid w:val="00703660"/>
    <w:rsid w:val="00781858"/>
    <w:rsid w:val="00796CB3"/>
    <w:rsid w:val="007A1723"/>
    <w:rsid w:val="007B0FDD"/>
    <w:rsid w:val="007D0C96"/>
    <w:rsid w:val="007E0B9C"/>
    <w:rsid w:val="0086029A"/>
    <w:rsid w:val="00866539"/>
    <w:rsid w:val="00867034"/>
    <w:rsid w:val="008877B3"/>
    <w:rsid w:val="008A7120"/>
    <w:rsid w:val="008B101A"/>
    <w:rsid w:val="008D2C40"/>
    <w:rsid w:val="008D41ED"/>
    <w:rsid w:val="008E0A15"/>
    <w:rsid w:val="008F5A94"/>
    <w:rsid w:val="0090299A"/>
    <w:rsid w:val="00905FA5"/>
    <w:rsid w:val="009155B3"/>
    <w:rsid w:val="009169E5"/>
    <w:rsid w:val="00932E58"/>
    <w:rsid w:val="009373C5"/>
    <w:rsid w:val="00962F9A"/>
    <w:rsid w:val="0096639A"/>
    <w:rsid w:val="00972B3A"/>
    <w:rsid w:val="00975AEA"/>
    <w:rsid w:val="009925AF"/>
    <w:rsid w:val="009A760E"/>
    <w:rsid w:val="009C00D4"/>
    <w:rsid w:val="009D585D"/>
    <w:rsid w:val="009F23D2"/>
    <w:rsid w:val="00A02338"/>
    <w:rsid w:val="00A0606F"/>
    <w:rsid w:val="00A169CE"/>
    <w:rsid w:val="00A30D25"/>
    <w:rsid w:val="00A55B9C"/>
    <w:rsid w:val="00A56312"/>
    <w:rsid w:val="00A56D82"/>
    <w:rsid w:val="00A65405"/>
    <w:rsid w:val="00A72D4B"/>
    <w:rsid w:val="00A82EB7"/>
    <w:rsid w:val="00AB1420"/>
    <w:rsid w:val="00AB4D3A"/>
    <w:rsid w:val="00AB4E8E"/>
    <w:rsid w:val="00AD2B52"/>
    <w:rsid w:val="00AD4AEA"/>
    <w:rsid w:val="00AE1989"/>
    <w:rsid w:val="00AE2B2E"/>
    <w:rsid w:val="00AE622F"/>
    <w:rsid w:val="00AF0170"/>
    <w:rsid w:val="00AF3063"/>
    <w:rsid w:val="00B20181"/>
    <w:rsid w:val="00B507B8"/>
    <w:rsid w:val="00B61B17"/>
    <w:rsid w:val="00B6232C"/>
    <w:rsid w:val="00B707A2"/>
    <w:rsid w:val="00B84DDB"/>
    <w:rsid w:val="00B867C2"/>
    <w:rsid w:val="00BA028F"/>
    <w:rsid w:val="00BC145E"/>
    <w:rsid w:val="00BC1CE6"/>
    <w:rsid w:val="00BC232C"/>
    <w:rsid w:val="00BD45F1"/>
    <w:rsid w:val="00C20793"/>
    <w:rsid w:val="00C32463"/>
    <w:rsid w:val="00C36EB3"/>
    <w:rsid w:val="00C52A45"/>
    <w:rsid w:val="00C52B08"/>
    <w:rsid w:val="00C5424D"/>
    <w:rsid w:val="00C702B6"/>
    <w:rsid w:val="00C77ABB"/>
    <w:rsid w:val="00C800B2"/>
    <w:rsid w:val="00C83CCE"/>
    <w:rsid w:val="00CB1DDD"/>
    <w:rsid w:val="00CB6D95"/>
    <w:rsid w:val="00CC6105"/>
    <w:rsid w:val="00CE07CC"/>
    <w:rsid w:val="00CE4A18"/>
    <w:rsid w:val="00CF77AF"/>
    <w:rsid w:val="00D21CEE"/>
    <w:rsid w:val="00D67EA0"/>
    <w:rsid w:val="00D7389A"/>
    <w:rsid w:val="00D97048"/>
    <w:rsid w:val="00D971D8"/>
    <w:rsid w:val="00DA70DC"/>
    <w:rsid w:val="00DD542F"/>
    <w:rsid w:val="00DE2557"/>
    <w:rsid w:val="00DE3D31"/>
    <w:rsid w:val="00DF3EA2"/>
    <w:rsid w:val="00DF53B8"/>
    <w:rsid w:val="00E067EB"/>
    <w:rsid w:val="00E212AB"/>
    <w:rsid w:val="00E221E2"/>
    <w:rsid w:val="00E25BC7"/>
    <w:rsid w:val="00E52879"/>
    <w:rsid w:val="00E723BE"/>
    <w:rsid w:val="00EA3D03"/>
    <w:rsid w:val="00EA433F"/>
    <w:rsid w:val="00EA7A13"/>
    <w:rsid w:val="00EF082D"/>
    <w:rsid w:val="00EF1B87"/>
    <w:rsid w:val="00EF4C93"/>
    <w:rsid w:val="00F00A47"/>
    <w:rsid w:val="00F00B58"/>
    <w:rsid w:val="00F00CB6"/>
    <w:rsid w:val="00F0292E"/>
    <w:rsid w:val="00F167D9"/>
    <w:rsid w:val="00F25337"/>
    <w:rsid w:val="00F324E4"/>
    <w:rsid w:val="00F41799"/>
    <w:rsid w:val="00F61DCF"/>
    <w:rsid w:val="00F838BD"/>
    <w:rsid w:val="00FB4019"/>
    <w:rsid w:val="00FC34D1"/>
    <w:rsid w:val="00FD3E7C"/>
    <w:rsid w:val="00FF2058"/>
    <w:rsid w:val="00FF21F3"/>
    <w:rsid w:val="00FF5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A08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A08AA"/>
    <w:rPr>
      <w:rFonts w:asciiTheme="majorHAnsi" w:eastAsiaTheme="majorEastAsia" w:hAnsiTheme="majorHAnsi" w:cstheme="majorBidi"/>
      <w:spacing w:val="-10"/>
      <w:kern w:val="28"/>
      <w:sz w:val="56"/>
      <w:szCs w:val="56"/>
    </w:rPr>
  </w:style>
  <w:style w:type="character" w:styleId="a5">
    <w:name w:val="Strong"/>
    <w:basedOn w:val="a0"/>
    <w:uiPriority w:val="22"/>
    <w:qFormat/>
    <w:rsid w:val="000A08AA"/>
    <w:rPr>
      <w:b/>
      <w:bCs/>
    </w:rPr>
  </w:style>
  <w:style w:type="paragraph" w:styleId="a6">
    <w:name w:val="List Paragraph"/>
    <w:basedOn w:val="a"/>
    <w:uiPriority w:val="34"/>
    <w:qFormat/>
    <w:rsid w:val="004C56B6"/>
    <w:pPr>
      <w:ind w:left="720"/>
      <w:contextualSpacing/>
    </w:pPr>
  </w:style>
  <w:style w:type="paragraph" w:styleId="a7">
    <w:name w:val="Balloon Text"/>
    <w:basedOn w:val="a"/>
    <w:link w:val="a8"/>
    <w:uiPriority w:val="99"/>
    <w:semiHidden/>
    <w:unhideWhenUsed/>
    <w:rsid w:val="001532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32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2479215">
      <w:bodyDiv w:val="1"/>
      <w:marLeft w:val="0"/>
      <w:marRight w:val="0"/>
      <w:marTop w:val="0"/>
      <w:marBottom w:val="0"/>
      <w:divBdr>
        <w:top w:val="none" w:sz="0" w:space="0" w:color="auto"/>
        <w:left w:val="none" w:sz="0" w:space="0" w:color="auto"/>
        <w:bottom w:val="none" w:sz="0" w:space="0" w:color="auto"/>
        <w:right w:val="none" w:sz="0" w:space="0" w:color="auto"/>
      </w:divBdr>
      <w:divsChild>
        <w:div w:id="277415077">
          <w:marLeft w:val="0"/>
          <w:marRight w:val="0"/>
          <w:marTop w:val="0"/>
          <w:marBottom w:val="0"/>
          <w:divBdr>
            <w:top w:val="none" w:sz="0" w:space="0" w:color="auto"/>
            <w:left w:val="none" w:sz="0" w:space="0" w:color="auto"/>
            <w:bottom w:val="none" w:sz="0" w:space="0" w:color="auto"/>
            <w:right w:val="none" w:sz="0" w:space="0" w:color="auto"/>
          </w:divBdr>
          <w:divsChild>
            <w:div w:id="1301617582">
              <w:marLeft w:val="0"/>
              <w:marRight w:val="0"/>
              <w:marTop w:val="0"/>
              <w:marBottom w:val="0"/>
              <w:divBdr>
                <w:top w:val="none" w:sz="0" w:space="0" w:color="auto"/>
                <w:left w:val="none" w:sz="0" w:space="0" w:color="auto"/>
                <w:bottom w:val="none" w:sz="0" w:space="0" w:color="auto"/>
                <w:right w:val="none" w:sz="0" w:space="0" w:color="auto"/>
              </w:divBdr>
            </w:div>
            <w:div w:id="1903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0746">
      <w:bodyDiv w:val="1"/>
      <w:marLeft w:val="0"/>
      <w:marRight w:val="0"/>
      <w:marTop w:val="0"/>
      <w:marBottom w:val="0"/>
      <w:divBdr>
        <w:top w:val="none" w:sz="0" w:space="0" w:color="auto"/>
        <w:left w:val="none" w:sz="0" w:space="0" w:color="auto"/>
        <w:bottom w:val="none" w:sz="0" w:space="0" w:color="auto"/>
        <w:right w:val="none" w:sz="0" w:space="0" w:color="auto"/>
      </w:divBdr>
      <w:divsChild>
        <w:div w:id="1782723933">
          <w:marLeft w:val="0"/>
          <w:marRight w:val="0"/>
          <w:marTop w:val="0"/>
          <w:marBottom w:val="0"/>
          <w:divBdr>
            <w:top w:val="none" w:sz="0" w:space="0" w:color="auto"/>
            <w:left w:val="none" w:sz="0" w:space="0" w:color="auto"/>
            <w:bottom w:val="none" w:sz="0" w:space="0" w:color="auto"/>
            <w:right w:val="none" w:sz="0" w:space="0" w:color="auto"/>
          </w:divBdr>
          <w:divsChild>
            <w:div w:id="2057199982">
              <w:marLeft w:val="0"/>
              <w:marRight w:val="0"/>
              <w:marTop w:val="0"/>
              <w:marBottom w:val="0"/>
              <w:divBdr>
                <w:top w:val="none" w:sz="0" w:space="0" w:color="auto"/>
                <w:left w:val="none" w:sz="0" w:space="0" w:color="auto"/>
                <w:bottom w:val="none" w:sz="0" w:space="0" w:color="auto"/>
                <w:right w:val="none" w:sz="0" w:space="0" w:color="auto"/>
              </w:divBdr>
            </w:div>
            <w:div w:id="15696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8E82-A4E7-41EF-972E-BC2F74D8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2015-04-29T10:16:00Z</cp:lastPrinted>
  <dcterms:created xsi:type="dcterms:W3CDTF">2016-06-10T06:22:00Z</dcterms:created>
  <dcterms:modified xsi:type="dcterms:W3CDTF">2016-11-02T06:12:00Z</dcterms:modified>
</cp:coreProperties>
</file>